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R4-2118926</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RRM requirements for NR SL Relay</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8.24.2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RAN4 100-e, there were discussions on the RRM requirements for SL Relays.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4"/>
              <w:ind w:left="567" w:hanging="567"/>
              <w:rPr>
                <w:lang w:val="en-US"/>
              </w:rPr>
            </w:pPr>
            <w:r>
              <w:rPr>
                <w:lang w:val="en-US"/>
              </w:rPr>
              <w:t xml:space="preserve">Issue 2-7: Whether to use DRX for delay requirements of relay discovery and (re)selection.  </w:t>
            </w:r>
          </w:p>
          <w:p>
            <w:pPr>
              <w:rPr>
                <w:rFonts w:eastAsiaTheme="minorEastAsia"/>
                <w:i/>
                <w:color w:val="000000" w:themeColor="text1"/>
                <w:highlight w:val="yellow"/>
                <w:lang w:val="en-US" w:eastAsia="zh-CN"/>
                <w14:textFill>
                  <w14:solidFill>
                    <w14:schemeClr w14:val="tx1"/>
                  </w14:solidFill>
                </w14:textFill>
              </w:rPr>
            </w:pPr>
            <w:r>
              <w:rPr>
                <w:rFonts w:hint="eastAsia" w:eastAsiaTheme="minorEastAsia"/>
                <w:i/>
                <w:color w:val="0070C0"/>
                <w:lang w:val="en-US" w:eastAsia="zh-CN"/>
              </w:rPr>
              <w:t>Agreements:</w:t>
            </w:r>
          </w:p>
          <w:p>
            <w:pPr>
              <w:pStyle w:val="26"/>
              <w:numPr>
                <w:ilvl w:val="0"/>
                <w:numId w:val="6"/>
              </w:numPr>
              <w:ind w:firstLineChars="0"/>
              <w:rPr>
                <w:rFonts w:eastAsiaTheme="minorEastAsia"/>
                <w:i/>
                <w:color w:val="000000" w:themeColor="text1"/>
                <w:highlight w:val="cyan"/>
                <w:lang w:val="en-US" w:eastAsia="zh-CN"/>
                <w14:textFill>
                  <w14:solidFill>
                    <w14:schemeClr w14:val="tx1"/>
                  </w14:solidFill>
                </w14:textFill>
              </w:rPr>
            </w:pPr>
            <w:r>
              <w:rPr>
                <w:rFonts w:eastAsiaTheme="minorEastAsia"/>
                <w:i/>
                <w:color w:val="000000" w:themeColor="text1"/>
                <w:highlight w:val="cyan"/>
                <w:lang w:val="en-US" w:eastAsia="zh-CN"/>
                <w14:textFill>
                  <w14:solidFill>
                    <w14:schemeClr w14:val="tx1"/>
                  </w14:solidFill>
                </w14:textFill>
              </w:rPr>
              <w:t xml:space="preserve">Option 1: DRX is not precluded from R17 NR SL relay WID. R17 NR SL relay WID can follow or reuse both R16 SL and R17 SL’s agreements as baseline. </w:t>
            </w:r>
          </w:p>
          <w:p>
            <w:pPr>
              <w:pStyle w:val="26"/>
              <w:numPr>
                <w:ilvl w:val="0"/>
                <w:numId w:val="6"/>
              </w:numPr>
              <w:ind w:firstLineChars="0"/>
              <w:rPr>
                <w:rFonts w:eastAsiaTheme="minorEastAsia"/>
                <w:i/>
                <w:color w:val="000000" w:themeColor="text1"/>
                <w:highlight w:val="cyan"/>
                <w:lang w:val="en-US" w:eastAsia="zh-CN"/>
                <w14:textFill>
                  <w14:solidFill>
                    <w14:schemeClr w14:val="tx1"/>
                  </w14:solidFill>
                </w14:textFill>
              </w:rPr>
            </w:pPr>
            <w:r>
              <w:rPr>
                <w:rFonts w:eastAsiaTheme="minorEastAsia"/>
                <w:i/>
                <w:color w:val="000000" w:themeColor="text1"/>
                <w:highlight w:val="cyan"/>
                <w:lang w:val="en-US" w:eastAsia="zh-CN"/>
                <w14:textFill>
                  <w14:solidFill>
                    <w14:schemeClr w14:val="tx1"/>
                  </w14:solidFill>
                </w14:textFill>
              </w:rPr>
              <w:t>Option 2: The relay requirements should be defined without assuming DRX. R17 NR SL relay WID is just based on R16 SL procedure.</w:t>
            </w:r>
          </w:p>
          <w:p>
            <w:pPr>
              <w:pStyle w:val="26"/>
              <w:numPr>
                <w:ilvl w:val="0"/>
                <w:numId w:val="6"/>
              </w:numPr>
              <w:ind w:firstLineChars="0"/>
              <w:rPr>
                <w:rFonts w:eastAsiaTheme="minorEastAsia"/>
                <w:i/>
                <w:color w:val="000000" w:themeColor="text1"/>
                <w:highlight w:val="cyan"/>
                <w:lang w:val="en-US" w:eastAsia="zh-CN"/>
                <w14:textFill>
                  <w14:solidFill>
                    <w14:schemeClr w14:val="tx1"/>
                  </w14:solidFill>
                </w14:textFill>
              </w:rPr>
            </w:pPr>
            <w:r>
              <w:rPr>
                <w:rFonts w:hint="eastAsia" w:eastAsiaTheme="minorEastAsia"/>
                <w:i/>
                <w:color w:val="000000" w:themeColor="text1"/>
                <w:highlight w:val="cyan"/>
                <w:lang w:val="en-US" w:eastAsia="zh-CN"/>
                <w14:textFill>
                  <w14:solidFill>
                    <w14:schemeClr w14:val="tx1"/>
                  </w14:solidFill>
                </w14:textFill>
              </w:rPr>
              <w:t>O</w:t>
            </w:r>
            <w:r>
              <w:rPr>
                <w:rFonts w:eastAsiaTheme="minorEastAsia"/>
                <w:i/>
                <w:color w:val="000000" w:themeColor="text1"/>
                <w:highlight w:val="cyan"/>
                <w:lang w:val="en-US" w:eastAsia="zh-CN"/>
                <w14:textFill>
                  <w14:solidFill>
                    <w14:schemeClr w14:val="tx1"/>
                  </w14:solidFill>
                </w14:textFill>
              </w:rPr>
              <w:t>ption 3: FFS. Depend on RAN2’s decision whether to consider DRX.</w:t>
            </w:r>
          </w:p>
          <w:p>
            <w:pPr>
              <w:rPr>
                <w:rFonts w:eastAsiaTheme="minorEastAsia"/>
                <w:lang w:val="en-US" w:eastAsia="zh-CN"/>
              </w:rPr>
            </w:pPr>
          </w:p>
          <w:p>
            <w:pPr>
              <w:pStyle w:val="4"/>
              <w:ind w:left="567" w:hanging="567"/>
              <w:rPr>
                <w:lang w:val="en-US"/>
              </w:rPr>
            </w:pPr>
            <w:r>
              <w:rPr>
                <w:lang w:val="en-US"/>
              </w:rPr>
              <w:t>Issue 2-8: Synchronization assumption</w:t>
            </w:r>
          </w:p>
          <w:p>
            <w:pPr>
              <w:rPr>
                <w:rFonts w:eastAsiaTheme="minorEastAsia"/>
                <w:i/>
                <w:color w:val="0070C0"/>
                <w:lang w:val="en-US" w:eastAsia="zh-CN"/>
              </w:rPr>
            </w:pPr>
            <w:r>
              <w:rPr>
                <w:rFonts w:hint="eastAsia" w:eastAsiaTheme="minorEastAsia"/>
                <w:i/>
                <w:color w:val="0070C0"/>
                <w:lang w:val="en-US" w:eastAsia="zh-CN"/>
              </w:rPr>
              <w:t>Agreements:</w:t>
            </w:r>
          </w:p>
          <w:p>
            <w:pPr>
              <w:rPr>
                <w:rFonts w:hint="eastAsia" w:ascii="Arial" w:hAnsi="Arial" w:eastAsia="宋体" w:cs="Arial"/>
                <w:bCs/>
                <w:lang w:val="en-US" w:eastAsia="zh-CN"/>
              </w:rPr>
            </w:pPr>
            <w:r>
              <w:rPr>
                <w:rFonts w:eastAsiaTheme="minorEastAsia"/>
                <w:i/>
                <w:highlight w:val="cyan"/>
                <w:lang w:val="en-US" w:eastAsia="zh-CN"/>
              </w:rPr>
              <w:t xml:space="preserve">FFS </w:t>
            </w:r>
            <w:r>
              <w:rPr>
                <w:rFonts w:hint="eastAsia" w:eastAsiaTheme="minorEastAsia"/>
                <w:i/>
                <w:highlight w:val="cyan"/>
                <w:lang w:val="en-US" w:eastAsia="zh-CN"/>
              </w:rPr>
              <w:t>whether</w:t>
            </w:r>
            <w:r>
              <w:rPr>
                <w:rFonts w:eastAsiaTheme="minorEastAsia"/>
                <w:i/>
                <w:highlight w:val="cyan"/>
                <w:lang w:val="en-US" w:eastAsia="zh-CN"/>
              </w:rPr>
              <w:t xml:space="preserve"> </w:t>
            </w:r>
            <w:r>
              <w:rPr>
                <w:rFonts w:hint="eastAsia" w:eastAsiaTheme="minorEastAsia"/>
                <w:i/>
                <w:highlight w:val="cyan"/>
                <w:lang w:val="en-US" w:eastAsia="zh-CN"/>
              </w:rPr>
              <w:t>r</w:t>
            </w:r>
            <w:r>
              <w:rPr>
                <w:rFonts w:eastAsiaTheme="minorEastAsia"/>
                <w:i/>
                <w:highlight w:val="cyan"/>
                <w:lang w:val="en-US" w:eastAsia="zh-CN"/>
              </w:rPr>
              <w:t>emote UE is only allowed to select candidate relay UE assuming the same synchronization source.</w:t>
            </w:r>
            <w:r>
              <w:rPr>
                <w:rFonts w:eastAsiaTheme="minorEastAsia"/>
                <w:i/>
                <w:lang w:val="en-US" w:eastAsia="zh-CN"/>
              </w:rPr>
              <w:t xml:space="preserve">  </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bCs w:val="0"/>
          <w:sz w:val="22"/>
          <w:szCs w:val="22"/>
          <w:u w:val="single"/>
          <w:lang w:val="en-US" w:eastAsia="zh-CN"/>
        </w:rPr>
        <w:t>Whether to use DRX for delay requirements of relay discovery and (re)selection</w:t>
      </w:r>
    </w:p>
    <w:p>
      <w:pPr>
        <w:rPr>
          <w:rFonts w:hint="eastAsia"/>
          <w:b w:val="0"/>
          <w:bCs/>
          <w:sz w:val="22"/>
          <w:szCs w:val="22"/>
          <w:lang w:val="en-US" w:eastAsia="zh-CN"/>
        </w:rPr>
      </w:pPr>
      <w:r>
        <w:rPr>
          <w:rFonts w:hint="eastAsia"/>
          <w:b w:val="0"/>
          <w:bCs/>
          <w:sz w:val="22"/>
          <w:szCs w:val="22"/>
          <w:lang w:val="en-US" w:eastAsia="zh-CN"/>
        </w:rPr>
        <w:t xml:space="preserve">For the issue of whether to support DRX, we think we should first note that DRX for SL is only introduced in another R17 WI, SL enhancement. </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DRX for SL is introduced in another R17 WI, SL enhancement.</w:t>
      </w:r>
    </w:p>
    <w:p>
      <w:pPr>
        <w:rPr>
          <w:rFonts w:hint="eastAsia"/>
          <w:b w:val="0"/>
          <w:bCs/>
          <w:sz w:val="22"/>
          <w:szCs w:val="22"/>
          <w:lang w:val="en-US" w:eastAsia="zh-CN"/>
        </w:rPr>
      </w:pPr>
      <w:r>
        <w:rPr>
          <w:rFonts w:hint="eastAsia"/>
          <w:b w:val="0"/>
          <w:bCs/>
          <w:sz w:val="22"/>
          <w:szCs w:val="22"/>
          <w:lang w:val="en-US" w:eastAsia="zh-CN"/>
        </w:rPr>
        <w:t>SL Relay, on the other hand, should clearly based on R16 relay assumptions. It is a common understanding in RAN4 that new features in new releases should be developed based on assumptions from the previous releases, and this is how we defined requirements for NR-U (a R16 feature, based on R15 assumptions), IAB (R16 feature, based on R15 UE baseline), RedCap (a R17 feature but still based on R15 assumptions) and also other WIs.</w:t>
      </w:r>
    </w:p>
    <w:p>
      <w:pPr>
        <w:rPr>
          <w:rFonts w:hint="default" w:eastAsia="宋体"/>
          <w:b/>
          <w:color w:val="000000" w:themeColor="text1"/>
          <w:u w:val="singl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Some companies mention that DRX is discussed in R17 SL enhancement and can also be taken as baseline here, however SL enhancement considers different scenarios where the sidelink node cannot be used as relays to serve other UEs. Thus, we don</w:t>
      </w:r>
      <w:r>
        <w:rPr>
          <w:rFonts w:hint="default" w:eastAsia="宋体"/>
          <w:b w:val="0"/>
          <w:bCs/>
          <w:color w:val="000000" w:themeColor="text1"/>
          <w:sz w:val="22"/>
          <w:szCs w:val="22"/>
          <w:u w:val="none"/>
          <w:lang w:val="en-US" w:eastAsia="zh-CN"/>
          <w14:textFill>
            <w14:solidFill>
              <w14:schemeClr w14:val="tx1"/>
            </w14:solidFill>
          </w14:textFill>
        </w:rPr>
        <w:t>’</w:t>
      </w:r>
      <w:r>
        <w:rPr>
          <w:rFonts w:hint="eastAsia" w:eastAsia="宋体"/>
          <w:b w:val="0"/>
          <w:bCs/>
          <w:color w:val="000000" w:themeColor="text1"/>
          <w:sz w:val="22"/>
          <w:szCs w:val="22"/>
          <w:u w:val="none"/>
          <w:lang w:val="en-US" w:eastAsia="zh-CN"/>
          <w14:textFill>
            <w14:solidFill>
              <w14:schemeClr w14:val="tx1"/>
            </w14:solidFill>
          </w14:textFill>
        </w:rPr>
        <w:t>t see strong logic why the work there can be directly used here in this WI.</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eastAsia="宋体"/>
          <w:b w:val="0"/>
          <w:bCs/>
          <w:color w:val="000000" w:themeColor="text1"/>
          <w:sz w:val="22"/>
          <w:szCs w:val="22"/>
          <w:u w:val="none"/>
          <w:lang w:val="en-US" w:eastAsia="zh-CN"/>
          <w14:textFill>
            <w14:solidFill>
              <w14:schemeClr w14:val="tx1"/>
            </w14:solidFill>
          </w14:textFill>
        </w:rPr>
        <w:t>SL enhancement considers different scenarios where the sidelink node cannot be used as relays to serve other UEs</w:t>
      </w:r>
      <w:r>
        <w:rPr>
          <w:rFonts w:hint="eastAsia"/>
          <w:b w:val="0"/>
          <w:bCs/>
          <w:sz w:val="22"/>
          <w:szCs w:val="22"/>
          <w:lang w:val="en-US" w:eastAsia="zh-CN"/>
        </w:rPr>
        <w:t>.</w:t>
      </w:r>
    </w:p>
    <w:p>
      <w:pPr>
        <w:rPr>
          <w:rFonts w:hint="eastAsia"/>
          <w:b w:val="0"/>
          <w:bCs/>
          <w:sz w:val="22"/>
          <w:szCs w:val="22"/>
          <w:lang w:val="en-US" w:eastAsia="zh-CN"/>
        </w:rPr>
      </w:pPr>
      <w:r>
        <w:rPr>
          <w:rFonts w:hint="eastAsia"/>
          <w:b w:val="0"/>
          <w:bCs/>
          <w:sz w:val="22"/>
          <w:szCs w:val="22"/>
          <w:lang w:val="en-US" w:eastAsia="zh-CN"/>
        </w:rPr>
        <w:t>Thus, we think that DRX shouldn</w:t>
      </w:r>
      <w:r>
        <w:rPr>
          <w:rFonts w:hint="default"/>
          <w:b w:val="0"/>
          <w:bCs/>
          <w:sz w:val="22"/>
          <w:szCs w:val="22"/>
          <w:lang w:val="en-US" w:eastAsia="zh-CN"/>
        </w:rPr>
        <w:t>’</w:t>
      </w:r>
      <w:r>
        <w:rPr>
          <w:rFonts w:hint="eastAsia"/>
          <w:b w:val="0"/>
          <w:bCs/>
          <w:sz w:val="22"/>
          <w:szCs w:val="22"/>
          <w:lang w:val="en-US" w:eastAsia="zh-CN"/>
        </w:rPr>
        <w:t xml:space="preserve">t be discussed in R17 SL Relay. It can be considered in future releases as enhancements. </w:t>
      </w:r>
    </w:p>
    <w:p>
      <w:pPr>
        <w:pStyle w:val="36"/>
        <w:rPr>
          <w:rFonts w:hint="default"/>
          <w:b w:val="0"/>
          <w:bCs/>
          <w:sz w:val="22"/>
          <w:szCs w:val="22"/>
          <w:lang w:val="en-US" w:eastAsia="zh-CN"/>
        </w:rPr>
      </w:pPr>
      <w:r>
        <w:rPr>
          <w:rFonts w:hint="eastAsia"/>
          <w:b/>
          <w:bCs w:val="0"/>
          <w:sz w:val="22"/>
          <w:szCs w:val="22"/>
          <w:lang w:val="en-US" w:eastAsia="zh-CN"/>
        </w:rPr>
        <w:t>The relay requirements should be defined without assuming DRX. R17 NR SL relay WID is just based on R16 SL procedure.</w:t>
      </w:r>
    </w:p>
    <w:p>
      <w:pPr>
        <w:rPr>
          <w:b/>
          <w:color w:val="000000" w:themeColor="text1"/>
          <w:u w:val="single"/>
          <w:lang w:eastAsia="ko-KR"/>
          <w14:textFill>
            <w14:solidFill>
              <w14:schemeClr w14:val="tx1"/>
            </w14:solidFill>
          </w14:textFill>
        </w:rPr>
      </w:pPr>
    </w:p>
    <w:p>
      <w:pPr>
        <w:rPr>
          <w:b/>
          <w:color w:val="000000" w:themeColor="text1"/>
          <w:u w:val="single"/>
          <w:lang w:eastAsia="ko-KR"/>
          <w14:textFill>
            <w14:solidFill>
              <w14:schemeClr w14:val="tx1"/>
            </w14:solidFill>
          </w14:textFill>
        </w:rPr>
      </w:pPr>
      <w:r>
        <w:rPr>
          <w:rFonts w:hint="eastAsia"/>
          <w:b/>
          <w:color w:val="000000" w:themeColor="text1"/>
          <w:u w:val="single"/>
          <w:lang w:eastAsia="ko-KR"/>
          <w14:textFill>
            <w14:solidFill>
              <w14:schemeClr w14:val="tx1"/>
            </w14:solidFill>
          </w14:textFill>
        </w:rPr>
        <w:t>Synchronization assumption</w:t>
      </w:r>
    </w:p>
    <w:p>
      <w:pPr>
        <w:rPr>
          <w:rFonts w:hint="default"/>
          <w:b w:val="0"/>
          <w:bCs/>
          <w:sz w:val="22"/>
          <w:szCs w:val="22"/>
          <w:lang w:val="en-US" w:eastAsia="zh-CN"/>
        </w:rPr>
      </w:pPr>
      <w:r>
        <w:rPr>
          <w:rFonts w:hint="eastAsia"/>
          <w:b w:val="0"/>
          <w:bCs/>
          <w:sz w:val="22"/>
          <w:szCs w:val="22"/>
          <w:lang w:val="en-US" w:eastAsia="zh-CN"/>
        </w:rPr>
        <w:t>This issue was brought up last meeting and companies had some discussions on it. W</w:t>
      </w:r>
      <w:r>
        <w:rPr>
          <w:rFonts w:hint="default"/>
          <w:b w:val="0"/>
          <w:bCs/>
          <w:sz w:val="22"/>
          <w:szCs w:val="22"/>
          <w:lang w:val="en-US" w:eastAsia="zh-CN"/>
        </w:rPr>
        <w:t>e propose that “Remote UE is allowed to select candidate relay UE with different synchronization source.”</w:t>
      </w:r>
    </w:p>
    <w:p>
      <w:pPr>
        <w:rPr>
          <w:rFonts w:hint="default"/>
          <w:b w:val="0"/>
          <w:bCs/>
          <w:sz w:val="22"/>
          <w:szCs w:val="22"/>
          <w:lang w:val="en-US" w:eastAsia="zh-CN"/>
        </w:rPr>
      </w:pPr>
      <w:r>
        <w:rPr>
          <w:rFonts w:hint="default"/>
          <w:b w:val="0"/>
          <w:bCs/>
          <w:sz w:val="22"/>
          <w:szCs w:val="22"/>
          <w:lang w:val="en-US" w:eastAsia="zh-CN"/>
        </w:rPr>
        <w:t xml:space="preserve">The reason is that first of all, we don’t see clear reasons why this restriction shall be introduced, especially from RRM perspective. Moreover, having such a restriction would largely restrict the use cases and scenarios of this WI and make it more challenging to be used. </w:t>
      </w:r>
      <w:r>
        <w:rPr>
          <w:rFonts w:hint="eastAsia"/>
          <w:b w:val="0"/>
          <w:bCs/>
          <w:sz w:val="22"/>
          <w:szCs w:val="22"/>
          <w:lang w:val="en-US" w:eastAsia="zh-CN"/>
        </w:rPr>
        <w:t>Also mentioned by companies during the last meeting, in a similar scenario, R16 unicast doesn</w:t>
      </w:r>
      <w:r>
        <w:rPr>
          <w:rFonts w:hint="default"/>
          <w:b w:val="0"/>
          <w:bCs/>
          <w:sz w:val="22"/>
          <w:szCs w:val="22"/>
          <w:lang w:val="en-US" w:eastAsia="zh-CN"/>
        </w:rPr>
        <w:t>’</w:t>
      </w:r>
      <w:r>
        <w:rPr>
          <w:rFonts w:hint="eastAsia"/>
          <w:b w:val="0"/>
          <w:bCs/>
          <w:sz w:val="22"/>
          <w:szCs w:val="22"/>
          <w:lang w:val="en-US" w:eastAsia="zh-CN"/>
        </w:rPr>
        <w:t xml:space="preserve">t assume any restriction on sync sources. </w:t>
      </w:r>
      <w:r>
        <w:rPr>
          <w:rFonts w:hint="default"/>
          <w:b w:val="0"/>
          <w:bCs/>
          <w:sz w:val="22"/>
          <w:szCs w:val="22"/>
          <w:lang w:val="en-US" w:eastAsia="zh-CN"/>
        </w:rPr>
        <w:t>If RRM impact can be seen, then we can further discuss or even see if it is necessary to define separate set of requirements but right now, prefer not to have such restrictions.</w:t>
      </w:r>
    </w:p>
    <w:p>
      <w:pPr>
        <w:pStyle w:val="36"/>
        <w:rPr>
          <w:rFonts w:hint="default"/>
          <w:b w:val="0"/>
          <w:bCs/>
          <w:sz w:val="22"/>
          <w:szCs w:val="22"/>
          <w:lang w:val="en-US" w:eastAsia="zh-CN"/>
        </w:rPr>
      </w:pPr>
      <w:r>
        <w:rPr>
          <w:rFonts w:hint="default"/>
          <w:b/>
          <w:bCs w:val="0"/>
          <w:sz w:val="22"/>
          <w:szCs w:val="22"/>
          <w:lang w:val="en-US" w:eastAsia="zh-CN"/>
        </w:rPr>
        <w:t>Remote UE is allowed to select candidate relay UE with different synchronization source</w:t>
      </w:r>
      <w:r>
        <w:rPr>
          <w:rFonts w:hint="eastAsia"/>
          <w:b/>
          <w:bCs w:val="0"/>
          <w:sz w:val="22"/>
          <w:szCs w:val="22"/>
          <w:lang w:val="en-US" w:eastAsia="zh-CN"/>
        </w:rPr>
        <w:t>.</w:t>
      </w:r>
    </w:p>
    <w:p>
      <w:pPr>
        <w:pStyle w:val="28"/>
        <w:jc w:val="both"/>
      </w:pPr>
      <w:r>
        <w:rPr>
          <w:rFonts w:hint="eastAsia"/>
          <w:lang w:val="en-US" w:eastAsia="zh-CN"/>
        </w:rPr>
        <w:t>3</w:t>
      </w:r>
      <w:r>
        <w:tab/>
      </w:r>
      <w:r>
        <w:t>Conclusion</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DRX for SL is introduced in another R17 WI, SL enhancement.</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eastAsia="宋体"/>
          <w:b w:val="0"/>
          <w:bCs/>
          <w:color w:val="000000" w:themeColor="text1"/>
          <w:sz w:val="22"/>
          <w:szCs w:val="22"/>
          <w:u w:val="none"/>
          <w:lang w:val="en-US" w:eastAsia="zh-CN"/>
          <w14:textFill>
            <w14:solidFill>
              <w14:schemeClr w14:val="tx1"/>
            </w14:solidFill>
          </w14:textFill>
        </w:rPr>
        <w:t>SL enhancement considers different scenarios where the sidelink node cannot be used as relays to serve other UEs</w:t>
      </w:r>
      <w:r>
        <w:rPr>
          <w:rFonts w:hint="eastAsia"/>
          <w:b w:val="0"/>
          <w:bCs/>
          <w:sz w:val="22"/>
          <w:szCs w:val="22"/>
          <w:lang w:val="en-US" w:eastAsia="zh-CN"/>
        </w:rPr>
        <w:t>.</w:t>
      </w:r>
    </w:p>
    <w:p>
      <w:pPr>
        <w:pStyle w:val="36"/>
        <w:numPr>
          <w:ilvl w:val="0"/>
          <w:numId w:val="0"/>
        </w:numPr>
        <w:ind w:leftChars="0"/>
        <w:rPr>
          <w:rFonts w:hint="default"/>
          <w:lang w:val="en-US" w:eastAsia="zh-CN"/>
        </w:rPr>
      </w:pPr>
      <w:r>
        <w:rPr>
          <w:rFonts w:hint="eastAsia"/>
          <w:b/>
          <w:bCs w:val="0"/>
          <w:sz w:val="22"/>
          <w:szCs w:val="22"/>
          <w:lang w:val="en-US" w:eastAsia="zh-CN"/>
        </w:rPr>
        <w:t>Proposal 1: The relay requirements should be defined without assuming DRX. R17 NR SL relay WID is just based on R16 SL procedure.</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default"/>
          <w:b/>
          <w:bCs w:val="0"/>
          <w:sz w:val="22"/>
          <w:szCs w:val="22"/>
          <w:lang w:val="en-US" w:eastAsia="zh-CN"/>
        </w:rPr>
        <w:t>Remote UE is allowed to select candidate relay UE with different synchronization source</w:t>
      </w:r>
      <w:r>
        <w:rPr>
          <w:rFonts w:hint="eastAsia"/>
          <w:b/>
          <w:bCs w:val="0"/>
          <w:sz w:val="22"/>
          <w:szCs w:val="22"/>
          <w:lang w:val="en-US"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R4-2115373</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A661019"/>
    <w:multiLevelType w:val="multilevel"/>
    <w:tmpl w:val="3A661019"/>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786E2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